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28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8pt;height:6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/>
        <w:keepLines/>
        <w:shd w:val="clear" w:color="auto" w:fill="auto"/>
        <w:bidi w:val="0"/>
        <w:spacing w:before="145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646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ОКТЯБРЬСКОГО МУНИЦИПАЛЬНОГО РАЙОНА</w:t>
        <w:br/>
        <w:t>ЧЕЛЯБИНСКОЙ ОБЛАСТИ</w:t>
        <w:br/>
        <w:t>РАСПОРЯЖЕНИЕ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304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22.04. 2020 г. № 201 - р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40" w:line="322" w:lineRule="exact"/>
        <w:ind w:left="0" w:right="45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введении режима «Повышенной готовности» на территории Октябрьского муниципального района</w:t>
      </w:r>
    </w:p>
    <w:p>
      <w:pPr>
        <w:pStyle w:val="Style7"/>
        <w:tabs>
          <w:tab w:leader="none" w:pos="9011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Руководствуясь требованиями Федерального закона №</w:t>
        <w:tab/>
        <w:t>131 от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8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06.10.2003 г. «Об общих принципах организации местного самоуправления в РФ», Федерального закона № 69-ФЗ от 21.12.1994 г. «О пожарной безопасности». В целях предупреждения распространения пожаров на территории Октябрьского муниципального района, в связи с возникновением лесных и ландшафтных пожаров, а также плохими погодными условиями (сильный порывистый ветер) по ходатайству 7 ПСО ФПС ГПС ГУ МЧС России по Челябинской области:</w:t>
      </w:r>
    </w:p>
    <w:p>
      <w:pPr>
        <w:pStyle w:val="Style7"/>
        <w:numPr>
          <w:ilvl w:val="0"/>
          <w:numId w:val="1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Ввести режим «Повышенной готовности» на период высокой пожарной опасности в лесах Октябрьского муниципального района Челябинской области с </w:t>
      </w:r>
      <w:r>
        <w:rPr>
          <w:rStyle w:val="CharStyle9"/>
        </w:rPr>
        <w:t>22</w:t>
      </w:r>
      <w:r>
        <w:rPr>
          <w:rStyle w:val="CharStyle10"/>
          <w:b w:val="0"/>
          <w:bCs w:val="0"/>
        </w:rPr>
        <w:t>.</w:t>
      </w:r>
      <w:r>
        <w:rPr>
          <w:rStyle w:val="CharStyle9"/>
        </w:rPr>
        <w:t>04.2020</w:t>
      </w:r>
      <w:r>
        <w:rPr>
          <w:rStyle w:val="CharStyle11"/>
          <w:b w:val="0"/>
          <w:bCs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года, до особого распоряжения.</w:t>
      </w:r>
    </w:p>
    <w:p>
      <w:pPr>
        <w:pStyle w:val="Style7"/>
        <w:numPr>
          <w:ilvl w:val="0"/>
          <w:numId w:val="1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Запретить проведение сельскохозяйственных палов и выжигание травы.</w:t>
      </w:r>
    </w:p>
    <w:p>
      <w:pPr>
        <w:pStyle w:val="Style7"/>
        <w:numPr>
          <w:ilvl w:val="0"/>
          <w:numId w:val="1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Ограничить вход, въезд населения в лесные массивы на период действия режима «Повышенной готовности».</w:t>
      </w:r>
    </w:p>
    <w:p>
      <w:pPr>
        <w:pStyle w:val="Style7"/>
        <w:numPr>
          <w:ilvl w:val="0"/>
          <w:numId w:val="1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Главам сельских поселений района на соответствующих территориях:</w:t>
      </w:r>
    </w:p>
    <w:p>
      <w:pPr>
        <w:pStyle w:val="Style7"/>
        <w:numPr>
          <w:ilvl w:val="0"/>
          <w:numId w:val="3"/>
        </w:numPr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организовать ежедневную работу патрульных и патрульно-маневренных групп на территориях сельских поселений с целью выявления случаев возгорания сухой растительности и лесного фонда на ранних стадиях;</w:t>
      </w:r>
    </w:p>
    <w:p>
      <w:pPr>
        <w:pStyle w:val="Style7"/>
        <w:numPr>
          <w:ilvl w:val="0"/>
          <w:numId w:val="3"/>
        </w:numPr>
        <w:tabs>
          <w:tab w:leader="none" w:pos="251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принять дополнительные меры по обеспечению готовности приспособленной для тушения пожаров техники и средств;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-назначить ответственных за организацию и проведение противопожарной пропаганды и освещение в средствах массовой информации необходимость соблюдения требований правил пожарной безопасности;</w:t>
      </w:r>
    </w:p>
    <w:p>
      <w:pPr>
        <w:pStyle w:val="Style7"/>
        <w:numPr>
          <w:ilvl w:val="0"/>
          <w:numId w:val="3"/>
        </w:numPr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провести проверку и привести в исправное состояние источники наружного противопожарного водоснабжения;</w:t>
      </w:r>
    </w:p>
    <w:p>
      <w:pPr>
        <w:pStyle w:val="Style7"/>
        <w:numPr>
          <w:ilvl w:val="0"/>
          <w:numId w:val="3"/>
        </w:numPr>
        <w:tabs>
          <w:tab w:leader="none" w:pos="241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провести очистку территорий населенных пунктов от сухой травянистой растительности, выполнить опашку населенных пунктов, объектов экономики и социальной сферы которые подвержены ландшафтным и лесным пожарам;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предупредить население об ограничении разведения костров, сжигание листвы, травы, частей деревьев и кустарников и других остатков растительности, а также сброса мусора и иных отходов производства вне специально отведенных для этого местах.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Старостам об обнаруженных пожарах и обстоятельствах, которые могут повлечь возникновение пожара, немедленно сообщать по линии ЕДДС МО (тел. 5-19-99).</w:t>
      </w:r>
    </w:p>
    <w:p>
      <w:pPr>
        <w:pStyle w:val="Style7"/>
        <w:numPr>
          <w:ilvl w:val="0"/>
          <w:numId w:val="1"/>
        </w:numPr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 ЧОБУ «Октябрьский лесхоз» (Кун А.В.) совместно с Отделом МВД России по Октябрьскому муниципальному району Челябинской области (Рябенко СВ.) установить на основных дорогах и въездах в леса запрещающие знаки и агитационные аншлаги, организовать патрулирование лесов, работу по выявлению нарушителей правил пожарной безопасности, Лесного Кодекса и привлечение их к административной ответственности.</w:t>
      </w:r>
    </w:p>
    <w:p>
      <w:pPr>
        <w:pStyle w:val="Style7"/>
        <w:numPr>
          <w:ilvl w:val="0"/>
          <w:numId w:val="1"/>
        </w:numPr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 организовать систематическое патрулирование участков территории муниципального образования, относящихся к особо охраняемым территориям Челябинской области (ответственный исп. Кузьменко В.А.).</w:t>
      </w:r>
    </w:p>
    <w:p>
      <w:pPr>
        <w:pStyle w:val="Style7"/>
        <w:numPr>
          <w:ilvl w:val="0"/>
          <w:numId w:val="1"/>
        </w:numPr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Управляющему делами (Сычёву С.А.) настоящее распоряжение разместить на сайте администрации района.</w:t>
      </w:r>
    </w:p>
    <w:p>
      <w:pPr>
        <w:pStyle w:val="Style7"/>
        <w:numPr>
          <w:ilvl w:val="0"/>
          <w:numId w:val="1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 начальнику 70 ПСЧ «7 ПСО ФПС ГПС ГУ МЧС России по Челябинской области» (Матушкину Я.А.) обеспечить участие сил и средств пожарных формирований в совместной ликвидации крупных лесных пожаров согласно планам тушения лесных пожаров и при угрозе населённым пунктам района.</w:t>
      </w:r>
    </w:p>
    <w:p>
      <w:pPr>
        <w:pStyle w:val="Style7"/>
        <w:numPr>
          <w:ilvl w:val="0"/>
          <w:numId w:val="1"/>
        </w:numPr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 И.О. Главного врача ГБУЗ «Районная больница с. Октябрьское» (Анцупова О.А.) привести в режим функционирования «Повышенная готовность» лечебно-профилактические учреждения.</w:t>
      </w:r>
    </w:p>
    <w:p>
      <w:pPr>
        <w:pStyle w:val="Style7"/>
        <w:numPr>
          <w:ilvl w:val="0"/>
          <w:numId w:val="1"/>
        </w:numPr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постановления возложить на заместителя главы района (В.И. Конивец) и Руководителя ЧОБУ «Октябрьский лесхоз» (Кун А.В.).</w:t>
      </w:r>
    </w:p>
    <w:p>
      <w:pPr>
        <w:framePr w:h="1147" w:hSpace="653" w:wrap="notBeside" w:vAnchor="text" w:hAnchor="text" w:x="4254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254pt;height:5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2398" w:after="0"/>
        <w:ind w:left="0" w:right="80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Исп. Ю.М. Мещеряков Тел. 8 (35158) 5-34-15</w:t>
      </w:r>
    </w:p>
    <w:sectPr>
      <w:footnotePr>
        <w:pos w:val="pageBottom"/>
        <w:numFmt w:val="decimal"/>
        <w:numRestart w:val="continuous"/>
      </w:footnotePr>
      <w:pgSz w:w="11900" w:h="16840"/>
      <w:pgMar w:top="888" w:left="1130" w:right="752" w:bottom="47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Номер заголовка №1_"/>
    <w:basedOn w:val="DefaultParagraphFont"/>
    <w:link w:val="Style3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2) + Полужирный"/>
    <w:basedOn w:val="CharStyle8"/>
    <w:rPr>
      <w:lang w:val="ru-RU" w:eastAsia="ru-RU" w:bidi="ru-RU"/>
      <w:b/>
      <w:bCs/>
      <w:u w:val="single"/>
      <w:sz w:val="28"/>
      <w:szCs w:val="28"/>
      <w:w w:val="100"/>
      <w:spacing w:val="0"/>
      <w:color w:val="000000"/>
      <w:position w:val="0"/>
    </w:rPr>
  </w:style>
  <w:style w:type="character" w:customStyle="1" w:styleId="CharStyle10">
    <w:name w:val="Основной текст (2) + CordiaUPC,19 pt"/>
    <w:basedOn w:val="CharStyle8"/>
    <w:rPr>
      <w:lang w:val="ru-RU" w:eastAsia="ru-RU" w:bidi="ru-RU"/>
      <w:b/>
      <w:bCs/>
      <w:u w:val="single"/>
      <w:sz w:val="38"/>
      <w:szCs w:val="38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1">
    <w:name w:val="Основной текст (2) + CordiaUPC,19 pt"/>
    <w:basedOn w:val="CharStyle8"/>
    <w:rPr>
      <w:lang w:val="ru-RU" w:eastAsia="ru-RU" w:bidi="ru-RU"/>
      <w:b/>
      <w:bCs/>
      <w:sz w:val="38"/>
      <w:szCs w:val="38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3">
    <w:name w:val="Основной текст (3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Номер заголовка №1"/>
    <w:basedOn w:val="Normal"/>
    <w:link w:val="CharStyle4"/>
    <w:pPr>
      <w:widowControl w:val="0"/>
      <w:shd w:val="clear" w:color="auto" w:fill="FFFFFF"/>
      <w:jc w:val="center"/>
      <w:outlineLvl w:val="0"/>
      <w:spacing w:before="240" w:line="413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after="540" w:line="413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before="540" w:after="4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FFFFFF"/>
      <w:spacing w:before="2520" w:line="32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